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7" w:rsidRDefault="00C83960" w:rsidP="00C83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C83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C83960" w:rsidRPr="00C83960" w:rsidRDefault="00C83960" w:rsidP="00C83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987" w:rsidRPr="009E3987" w:rsidRDefault="009E3987" w:rsidP="009E3987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РОССИЯ ФЕДЕРАЦИЯЗЫ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РОССИЙСКАЯ ФЕДЕРАЦИЯ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ХАКАС РЕСПУБЛИКАЗЫ  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РЕСПУБЛИКА ХАКАСИЯ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     УСТЬ-АБАКАНСКИЙ РАЙОН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РАСЦВЕТ ААЛ Ч</w:t>
      </w:r>
      <w:r w:rsidRPr="009E3987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АДМИНИСТРАЦИЯ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УСТАF – ПАСТАА                                     РАСЦВЕТОВСКОГО СЕЛЬСОВЕТА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3987" w:rsidRPr="00C83960" w:rsidRDefault="009E3987" w:rsidP="009E398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9E3987" w:rsidRPr="00C83960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C83960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 w:rsid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-</w:t>
      </w:r>
    </w:p>
    <w:p w:rsidR="009E3987" w:rsidRPr="00C83960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9E3987" w:rsidRPr="00C83960" w:rsidRDefault="009E3987" w:rsidP="009E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3987" w:rsidRPr="00C83960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C8396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C83960">
        <w:rPr>
          <w:rFonts w:ascii="Times New Roman" w:hAnsi="Times New Roman" w:cs="Times New Roman"/>
          <w:b w:val="0"/>
          <w:sz w:val="26"/>
          <w:szCs w:val="26"/>
        </w:rPr>
        <w:t>Программы</w:t>
      </w:r>
    </w:p>
    <w:p w:rsidR="009E3987" w:rsidRPr="00C83960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</w:pPr>
      <w:r w:rsidRPr="00C83960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профилактики рисков причинения вреда (ущерба) </w:t>
      </w:r>
    </w:p>
    <w:p w:rsidR="009E3987" w:rsidRPr="00C83960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C83960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 в сфере</w:t>
      </w:r>
      <w:r w:rsidRPr="00C8396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жилищного контроля</w:t>
      </w:r>
    </w:p>
    <w:p w:rsidR="009E3987" w:rsidRPr="00C83960" w:rsidRDefault="009E3987" w:rsidP="009E3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396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</w:t>
      </w:r>
      <w:r w:rsidRPr="00C839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«Расцветовский сельсовет» </w:t>
      </w:r>
    </w:p>
    <w:p w:rsidR="009E3987" w:rsidRPr="00C83960" w:rsidRDefault="009E3987" w:rsidP="009E39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2022год и </w:t>
      </w:r>
      <w:r w:rsidRPr="00C83960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плановый период 2023-2024 гг.</w:t>
      </w:r>
    </w:p>
    <w:p w:rsidR="009E3987" w:rsidRPr="00C83960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987" w:rsidRPr="00C83960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Pr="00C839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Расцветовского сельсовета</w:t>
      </w:r>
    </w:p>
    <w:p w:rsidR="009E3987" w:rsidRPr="00C83960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E3987" w:rsidRPr="00C83960" w:rsidRDefault="009E3987" w:rsidP="009E398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Pr="00C83960">
        <w:rPr>
          <w:rFonts w:ascii="Times New Roman" w:eastAsia="Calibri" w:hAnsi="Times New Roman" w:cs="Times New Roman"/>
          <w:sz w:val="26"/>
          <w:szCs w:val="26"/>
        </w:rPr>
        <w:t>муниципального контроля в сфере осуществления муниципального жилищного контроля муниципального образования «Расцветовский сельсовет»;</w:t>
      </w:r>
    </w:p>
    <w:p w:rsidR="009E3987" w:rsidRPr="00C83960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Настоящее постановление подлежит опубликованию на сайте Администрации Расцветовского сельсовета посёлок-расцвет.рф. </w:t>
      </w:r>
    </w:p>
    <w:p w:rsidR="009E3987" w:rsidRPr="00C83960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 </w:t>
      </w:r>
    </w:p>
    <w:p w:rsidR="009E3987" w:rsidRPr="00C83960" w:rsidRDefault="009E3987" w:rsidP="009E3987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C83960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C83960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C83960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C83960" w:rsidRDefault="009E3987" w:rsidP="009E3987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Глава Расцветовского сельсовета                                   А.В. Мадисон</w:t>
      </w:r>
    </w:p>
    <w:p w:rsidR="009E3987" w:rsidRPr="00C83960" w:rsidRDefault="009E3987" w:rsidP="009E398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3987" w:rsidRPr="00C83960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E3987" w:rsidRPr="00C83960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E3987" w:rsidRPr="00C83960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E3987" w:rsidRPr="00C83960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839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Pr="00C8396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постановлению             Администрации Расцветовского сельсовета </w:t>
      </w:r>
    </w:p>
    <w:p w:rsidR="009E3987" w:rsidRPr="00C83960" w:rsidRDefault="009E3987" w:rsidP="009E3987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             № ________от ___________2021 г</w:t>
      </w:r>
    </w:p>
    <w:p w:rsidR="009E3987" w:rsidRPr="00C83960" w:rsidRDefault="009E3987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Программа</w:t>
      </w:r>
    </w:p>
    <w:p w:rsidR="0094067F" w:rsidRPr="00C83960" w:rsidRDefault="00764CAD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94067F" w:rsidRPr="00C83960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на 202</w:t>
      </w:r>
      <w:r w:rsidR="00AC47C2" w:rsidRPr="00C83960">
        <w:rPr>
          <w:rFonts w:ascii="Times New Roman" w:hAnsi="Times New Roman" w:cs="Times New Roman"/>
          <w:sz w:val="26"/>
          <w:szCs w:val="26"/>
        </w:rPr>
        <w:t>2</w:t>
      </w:r>
      <w:r w:rsidRPr="00C83960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C47C2" w:rsidRPr="00C83960">
        <w:rPr>
          <w:rFonts w:ascii="Times New Roman" w:hAnsi="Times New Roman" w:cs="Times New Roman"/>
          <w:sz w:val="26"/>
          <w:szCs w:val="26"/>
        </w:rPr>
        <w:t>3</w:t>
      </w:r>
      <w:r w:rsidRPr="00C83960">
        <w:rPr>
          <w:rFonts w:ascii="Times New Roman" w:hAnsi="Times New Roman" w:cs="Times New Roman"/>
          <w:sz w:val="26"/>
          <w:szCs w:val="26"/>
        </w:rPr>
        <w:t>-202</w:t>
      </w:r>
      <w:r w:rsidR="00AC47C2" w:rsidRPr="00C83960">
        <w:rPr>
          <w:rFonts w:ascii="Times New Roman" w:hAnsi="Times New Roman" w:cs="Times New Roman"/>
          <w:sz w:val="26"/>
          <w:szCs w:val="26"/>
        </w:rPr>
        <w:t>4</w:t>
      </w:r>
      <w:r w:rsidRPr="00C83960">
        <w:rPr>
          <w:rFonts w:ascii="Times New Roman" w:hAnsi="Times New Roman" w:cs="Times New Roman"/>
          <w:sz w:val="26"/>
          <w:szCs w:val="26"/>
        </w:rPr>
        <w:t xml:space="preserve"> гг. в сфере</w:t>
      </w:r>
    </w:p>
    <w:p w:rsidR="0053089B" w:rsidRPr="00C83960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</w:p>
    <w:p w:rsidR="0053089B" w:rsidRPr="00C83960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83960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3089B" w:rsidRPr="00C83960" w:rsidRDefault="0053089B" w:rsidP="000F6D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960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C83960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C83960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Pr="00C83960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C83960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C83960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C83960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Pr="00C83960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C83960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 w:rsidRPr="00C83960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AC47C2" w:rsidRPr="00C83960">
        <w:rPr>
          <w:rFonts w:ascii="Times New Roman" w:hAnsi="Times New Roman" w:cs="Times New Roman"/>
          <w:sz w:val="26"/>
          <w:szCs w:val="26"/>
        </w:rPr>
        <w:t>2</w:t>
      </w:r>
      <w:r w:rsidRPr="00C83960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C47C2" w:rsidRPr="00C83960">
        <w:rPr>
          <w:rFonts w:ascii="Times New Roman" w:hAnsi="Times New Roman" w:cs="Times New Roman"/>
          <w:sz w:val="26"/>
          <w:szCs w:val="26"/>
        </w:rPr>
        <w:t>3</w:t>
      </w:r>
      <w:r w:rsidRPr="00C83960">
        <w:rPr>
          <w:rFonts w:ascii="Times New Roman" w:hAnsi="Times New Roman" w:cs="Times New Roman"/>
          <w:sz w:val="26"/>
          <w:szCs w:val="26"/>
        </w:rPr>
        <w:t>-202</w:t>
      </w:r>
      <w:r w:rsidR="00AC47C2" w:rsidRPr="00C83960">
        <w:rPr>
          <w:rFonts w:ascii="Times New Roman" w:hAnsi="Times New Roman" w:cs="Times New Roman"/>
          <w:sz w:val="26"/>
          <w:szCs w:val="26"/>
        </w:rPr>
        <w:t>4</w:t>
      </w:r>
      <w:r w:rsidRPr="00C83960">
        <w:rPr>
          <w:rFonts w:ascii="Times New Roman" w:hAnsi="Times New Roman" w:cs="Times New Roman"/>
          <w:sz w:val="26"/>
          <w:szCs w:val="26"/>
        </w:rPr>
        <w:t>гг.</w:t>
      </w:r>
      <w:bookmarkEnd w:id="2"/>
    </w:p>
    <w:p w:rsidR="0053089B" w:rsidRPr="00C83960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3" w:name="sub_1200"/>
      <w:r w:rsidRPr="00C83960">
        <w:rPr>
          <w:b/>
          <w:sz w:val="26"/>
          <w:szCs w:val="26"/>
        </w:rPr>
        <w:t>II. Цели Программы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bookmarkEnd w:id="3"/>
      <w:r w:rsidRPr="00C83960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</w:p>
    <w:bookmarkEnd w:id="4"/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lastRenderedPageBreak/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53089B" w:rsidRPr="00C83960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5" w:name="sub_1300"/>
      <w:r w:rsidRPr="00C83960">
        <w:rPr>
          <w:b/>
          <w:sz w:val="26"/>
          <w:szCs w:val="26"/>
        </w:rPr>
        <w:t>III. Задачи Программы</w:t>
      </w:r>
    </w:p>
    <w:bookmarkEnd w:id="5"/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53089B" w:rsidRPr="00C83960" w:rsidRDefault="0053089B" w:rsidP="00C8396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960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53089B" w:rsidRPr="00C83960" w:rsidRDefault="0053089B" w:rsidP="00C83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"/>
      <w:r w:rsidRPr="00C83960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6"/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C83960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Pr="00C83960" w:rsidRDefault="0094067F" w:rsidP="000F6D98">
      <w:pPr>
        <w:pStyle w:val="a3"/>
        <w:spacing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bookmarkStart w:id="7" w:name="sub_1150"/>
      <w:r w:rsidRPr="00C83960">
        <w:rPr>
          <w:b/>
          <w:bCs/>
          <w:color w:val="26282F"/>
          <w:sz w:val="26"/>
          <w:szCs w:val="26"/>
        </w:rPr>
        <w:t>V</w:t>
      </w:r>
      <w:r w:rsidR="0053089B" w:rsidRPr="00C83960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bookmarkEnd w:id="7"/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"/>
      <w:r w:rsidRPr="00C83960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C83960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C8396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A347F" w:rsidRPr="00C83960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 Республики Хакасия</w:t>
      </w:r>
      <w:r w:rsidRPr="00C8396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</w:t>
      </w:r>
      <w:r w:rsidRPr="00C83960">
        <w:rPr>
          <w:rFonts w:ascii="Times New Roman" w:hAnsi="Times New Roman" w:cs="Times New Roman"/>
          <w:sz w:val="26"/>
          <w:szCs w:val="26"/>
        </w:rPr>
        <w:lastRenderedPageBreak/>
        <w:t>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3"/>
      <w:bookmarkEnd w:id="8"/>
      <w:r w:rsidRPr="00C83960">
        <w:rPr>
          <w:rFonts w:ascii="Times New Roman" w:hAnsi="Times New Roman" w:cs="Times New Roman"/>
          <w:sz w:val="26"/>
          <w:szCs w:val="26"/>
        </w:rPr>
        <w:t>2. Размеще</w:t>
      </w:r>
      <w:r w:rsidR="001A347F" w:rsidRPr="00C83960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C83960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C83960">
        <w:rPr>
          <w:rFonts w:ascii="Times New Roman" w:hAnsi="Times New Roman" w:cs="Times New Roman"/>
          <w:sz w:val="26"/>
          <w:szCs w:val="26"/>
        </w:rPr>
        <w:t>са</w:t>
      </w:r>
      <w:r w:rsidRPr="00C83960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r w:rsidR="001A347F" w:rsidRPr="00C83960">
        <w:rPr>
          <w:rFonts w:ascii="Times New Roman" w:hAnsi="Times New Roman" w:cs="Times New Roman"/>
          <w:sz w:val="26"/>
          <w:szCs w:val="26"/>
        </w:rPr>
        <w:t xml:space="preserve">Расцветовского сельсовета Усть-Абаканского районаРеспублики Хакасия </w:t>
      </w:r>
      <w:r w:rsidRPr="00C8396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4"/>
      <w:bookmarkEnd w:id="9"/>
      <w:r w:rsidRPr="00C83960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5"/>
      <w:bookmarkEnd w:id="10"/>
      <w:r w:rsidRPr="00C83960"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p w:rsidR="00C83960" w:rsidRDefault="00C83960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" w:name="sub_1160"/>
      <w:bookmarkEnd w:id="11"/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83960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61"/>
      <w:bookmarkEnd w:id="12"/>
      <w:r w:rsidRPr="00C83960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BB77D0" w:rsidRPr="00C83960">
        <w:rPr>
          <w:rFonts w:ascii="Times New Roman" w:hAnsi="Times New Roman" w:cs="Times New Roman"/>
          <w:sz w:val="26"/>
          <w:szCs w:val="26"/>
        </w:rPr>
        <w:t>Черняховского</w:t>
      </w:r>
      <w:r w:rsidRPr="00C83960">
        <w:rPr>
          <w:rFonts w:ascii="Times New Roman" w:hAnsi="Times New Roman" w:cs="Times New Roman"/>
          <w:sz w:val="26"/>
          <w:szCs w:val="26"/>
        </w:rPr>
        <w:t xml:space="preserve"> городского округа и подлежит размещению на официальном сайте органов местного самоуправления </w:t>
      </w:r>
      <w:r w:rsidR="00BB77D0" w:rsidRPr="00C83960">
        <w:rPr>
          <w:rFonts w:ascii="Times New Roman" w:hAnsi="Times New Roman" w:cs="Times New Roman"/>
          <w:sz w:val="26"/>
          <w:szCs w:val="26"/>
        </w:rPr>
        <w:t>Черняховского</w:t>
      </w:r>
      <w:r w:rsidRPr="00C83960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62"/>
      <w:bookmarkEnd w:id="13"/>
      <w:r w:rsidRPr="00C83960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63"/>
      <w:bookmarkEnd w:id="14"/>
      <w:r w:rsidRPr="00C83960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5"/>
    <w:p w:rsidR="0053089B" w:rsidRPr="00C83960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C83960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C83960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C83960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C83960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C83960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C83960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C83960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3960" w:rsidRPr="00C83960" w:rsidRDefault="00C83960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7D0" w:rsidRPr="00C83960" w:rsidRDefault="00BB77D0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7" w:type="dxa"/>
        <w:tblLook w:val="04A0"/>
      </w:tblPr>
      <w:tblGrid>
        <w:gridCol w:w="4109"/>
        <w:gridCol w:w="4319"/>
      </w:tblGrid>
      <w:tr w:rsidR="0053089B" w:rsidRPr="00C83960" w:rsidTr="000F6D98">
        <w:tc>
          <w:tcPr>
            <w:tcW w:w="4109" w:type="dxa"/>
            <w:shd w:val="clear" w:color="auto" w:fill="auto"/>
          </w:tcPr>
          <w:p w:rsidR="0053089B" w:rsidRPr="00C83960" w:rsidRDefault="0053089B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C83960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C83960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860AD3" w:rsidRPr="00C83960" w:rsidRDefault="00860AD3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C83960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:rsidR="0053089B" w:rsidRPr="00C83960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C83960" w:rsidRDefault="00BB77D0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1A347F" w:rsidRPr="00C83960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C83960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от _____________ № _______</w:t>
            </w:r>
          </w:p>
          <w:p w:rsidR="0053089B" w:rsidRPr="00C83960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C83960" w:rsidRDefault="004C708B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Проект п</w:t>
      </w:r>
      <w:r w:rsidR="0053089B" w:rsidRPr="00C83960">
        <w:rPr>
          <w:rFonts w:ascii="Times New Roman" w:hAnsi="Times New Roman"/>
          <w:b/>
          <w:sz w:val="26"/>
          <w:szCs w:val="26"/>
        </w:rPr>
        <w:t>лан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1A347F" w:rsidRPr="00C83960" w:rsidRDefault="0053089B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960"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BB77D0" w:rsidRPr="00C83960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  <w:r w:rsidR="001A347F" w:rsidRPr="00C83960">
        <w:rPr>
          <w:rFonts w:ascii="Times New Roman" w:hAnsi="Times New Roman" w:cs="Times New Roman"/>
          <w:sz w:val="26"/>
          <w:szCs w:val="26"/>
        </w:rPr>
        <w:t>год.</w:t>
      </w:r>
    </w:p>
    <w:p w:rsidR="00860AD3" w:rsidRPr="00C83960" w:rsidRDefault="00860AD3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843"/>
        <w:gridCol w:w="2552"/>
      </w:tblGrid>
      <w:tr w:rsidR="0053089B" w:rsidRPr="00C83960" w:rsidTr="00D5449C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C83960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C83960" w:rsidTr="00D5449C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), размещенных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 официальном сайте </w:t>
            </w:r>
            <w:r w:rsidR="00FB204D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Администрации Расцветовского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C83960" w:rsidTr="00D5449C">
        <w:trPr>
          <w:trHeight w:val="4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C83960" w:rsidTr="00D5449C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BB77D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C83960" w:rsidTr="00D5449C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требований-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подготовка и опубликование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разъяснения                          о содержании новых 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НПА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устанавливающих обязательные требования, внесенных изменениях  в действующие акты, сроках и порядке вступления их                      в действие, а так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же рекомендаций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 проведении необходим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ых организационных, технических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меропри</w:t>
            </w:r>
            <w:r w:rsidR="001A347F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ятий, направленных на внедрение и обеспечение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C83960" w:rsidTr="00860AD3">
        <w:trPr>
          <w:trHeight w:val="2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D5449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контролясфере деятельности муниципального жилищного контроля и размещение на официальном сайте орган</w:t>
            </w:r>
            <w:r w:rsidR="00D5449C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местного самоуправления </w:t>
            </w:r>
            <w:r w:rsidR="00D5449C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C83960" w:rsidTr="00860AD3">
        <w:trPr>
          <w:trHeight w:val="3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D5449C" w:rsidP="00C51D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</w:t>
            </w:r>
            <w:r w:rsidR="00C51DF5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предостережений </w:t>
            </w:r>
            <w:r w:rsidR="0053089B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онедопустимостинарушения </w:t>
            </w:r>
            <w:r w:rsidR="00C51DF5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53089B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бязательныхтребований                                     в соответствии с частями 5-7 статьи 8</w:t>
            </w:r>
            <w:r w:rsidR="00C51DF5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.2 Федерального закона </w:t>
            </w:r>
            <w:r w:rsidR="0053089B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26.12.2008 № 294-ФЗ «О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защите прав юридических </w:t>
            </w:r>
            <w:r w:rsidR="00C51DF5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лиц </w:t>
            </w:r>
            <w:r w:rsidR="0053089B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ииндивидуальных предпринимателей при осуществлении государственного контроля(надзора)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 мере появления оснований, предусмотрен ных законодатель 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860AD3" w:rsidRPr="00C83960" w:rsidTr="00860AD3">
        <w:trPr>
          <w:trHeight w:val="2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C83960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органа местного самоуправления Расцветовского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C83960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2023 год,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860AD3" w:rsidRPr="00C83960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C83960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67" w:type="dxa"/>
        <w:tblLook w:val="04A0"/>
      </w:tblPr>
      <w:tblGrid>
        <w:gridCol w:w="4603"/>
        <w:gridCol w:w="4401"/>
      </w:tblGrid>
      <w:tr w:rsidR="0053089B" w:rsidRPr="00C83960" w:rsidTr="00694B18">
        <w:tc>
          <w:tcPr>
            <w:tcW w:w="4786" w:type="dxa"/>
            <w:shd w:val="clear" w:color="auto" w:fill="auto"/>
          </w:tcPr>
          <w:p w:rsidR="0053089B" w:rsidRPr="00C83960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53089B" w:rsidRPr="00C83960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</w:t>
            </w:r>
          </w:p>
          <w:p w:rsidR="0053089B" w:rsidRPr="00C83960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C83960" w:rsidRDefault="00C01D31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FB204D" w:rsidRPr="00C83960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C83960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 № _______ </w:t>
            </w:r>
          </w:p>
        </w:tc>
      </w:tr>
    </w:tbl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C83960">
        <w:rPr>
          <w:rFonts w:ascii="Times New Roman" w:hAnsi="Times New Roman"/>
          <w:b/>
          <w:sz w:val="26"/>
          <w:szCs w:val="26"/>
        </w:rPr>
        <w:t>Проект плана</w:t>
      </w:r>
    </w:p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 w:rsidRPr="00C83960">
        <w:rPr>
          <w:rFonts w:ascii="Times New Roman" w:hAnsi="Times New Roman"/>
          <w:bCs/>
          <w:color w:val="26282F"/>
          <w:sz w:val="26"/>
          <w:szCs w:val="26"/>
        </w:rPr>
        <w:t>мероприятий по профилактике нарушений обязательных требований законодательства Российской Федерации в сфере муниципального жилищного контроля на 202</w:t>
      </w:r>
      <w:r w:rsidR="00C01D31" w:rsidRPr="00C83960">
        <w:rPr>
          <w:rFonts w:ascii="Times New Roman" w:hAnsi="Times New Roman"/>
          <w:bCs/>
          <w:color w:val="26282F"/>
          <w:sz w:val="26"/>
          <w:szCs w:val="26"/>
        </w:rPr>
        <w:t>3</w:t>
      </w:r>
      <w:r w:rsidRPr="00C83960">
        <w:rPr>
          <w:rFonts w:ascii="Times New Roman" w:hAnsi="Times New Roman"/>
          <w:bCs/>
          <w:color w:val="26282F"/>
          <w:sz w:val="26"/>
          <w:szCs w:val="26"/>
        </w:rPr>
        <w:t>-202</w:t>
      </w:r>
      <w:r w:rsidR="00C01D31" w:rsidRPr="00C83960">
        <w:rPr>
          <w:rFonts w:ascii="Times New Roman" w:hAnsi="Times New Roman"/>
          <w:bCs/>
          <w:color w:val="26282F"/>
          <w:sz w:val="26"/>
          <w:szCs w:val="26"/>
        </w:rPr>
        <w:t>4</w:t>
      </w:r>
      <w:r w:rsidRPr="00C83960">
        <w:rPr>
          <w:rFonts w:ascii="Times New Roman" w:hAnsi="Times New Roman"/>
          <w:bCs/>
          <w:color w:val="26282F"/>
          <w:sz w:val="26"/>
          <w:szCs w:val="26"/>
        </w:rPr>
        <w:t xml:space="preserve"> гг.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268"/>
        <w:gridCol w:w="2297"/>
      </w:tblGrid>
      <w:tr w:rsidR="0053089B" w:rsidRPr="00C83960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53089B" w:rsidRPr="00C83960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Поддержание в актуальном состоянии и размещ</w:t>
            </w:r>
            <w:r w:rsidR="00FB204D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ение на официальном сайте Администрации Расцветовского сельсовета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перечней </w:t>
            </w:r>
            <w:r w:rsidR="00FB204D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НПА, содержащих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обязательные требования, либо перечней самих требований, оценка соблюдения которых является предметом муниципального жилищного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C83960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подконтрольных субъектов по вопросам соблюдения обязательных требований путем размещ</w:t>
            </w:r>
            <w:r w:rsidR="00FB204D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ения на официальном сайте Администрации Расцветовского сельсовета, п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C83960" w:rsidTr="00694B18">
        <w:trPr>
          <w:trHeight w:val="3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                    и обязанности Управления коммунального хозяйства, сроки проведения мероприятий, порядка обжалования;</w:t>
            </w:r>
            <w:r w:rsidR="00FB204D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C83960" w:rsidTr="0053089B">
        <w:trPr>
          <w:trHeight w:val="4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 - подготовка 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  в действие, а также рекомендаций                    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         в НПА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C83960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                        и размеще</w:t>
            </w:r>
            <w:r w:rsidR="00FB204D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ние на официальном сайте Администрации Расцветовского сельсовета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C83960" w:rsidTr="00530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 предостережений                            о недопустимости нарушения обязательных требований                                  в соответствии с частями 5-7 статьи 8.2 Федерального закона                              от 26.12.2008 № 294-ФЗ «О защите прав юридических лиц                                  и индивидуальных предпринимателей при осуществлении государственного контроля (надзора)                                      и муниципального контроля»                            (если иной порядок не установлен федеральным законом)</w:t>
            </w:r>
          </w:p>
          <w:p w:rsidR="0053089B" w:rsidRPr="00C83960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C83960" w:rsidTr="00694B18">
        <w:trPr>
          <w:trHeight w:val="2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и осуществление</w:t>
            </w:r>
          </w:p>
          <w:p w:rsidR="0053089B" w:rsidRPr="00C83960" w:rsidRDefault="0053089B" w:rsidP="00860AD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53089B" w:rsidRPr="00C83960" w:rsidTr="00694B18">
        <w:trPr>
          <w:trHeight w:val="1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                           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C83960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860AD3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                                при осуществлении муниципального жилищного контроля на 202</w:t>
            </w:r>
            <w:r w:rsidR="00860AD3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                      и плановый период 202</w:t>
            </w:r>
            <w:r w:rsidR="00860AD3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-202</w:t>
            </w:r>
            <w:r w:rsidR="00860AD3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  <w:p w:rsidR="0053089B" w:rsidRPr="00C83960" w:rsidRDefault="00C01D31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C83960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  <w:r w:rsidRPr="00C83960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927" w:type="dxa"/>
        <w:tblLook w:val="04A0"/>
      </w:tblPr>
      <w:tblGrid>
        <w:gridCol w:w="4445"/>
        <w:gridCol w:w="4199"/>
      </w:tblGrid>
      <w:tr w:rsidR="0053089B" w:rsidRPr="00C83960" w:rsidTr="00694B18">
        <w:tc>
          <w:tcPr>
            <w:tcW w:w="4568" w:type="dxa"/>
            <w:shd w:val="clear" w:color="auto" w:fill="auto"/>
          </w:tcPr>
          <w:p w:rsidR="0053089B" w:rsidRPr="00C83960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53089B" w:rsidRPr="00C83960" w:rsidRDefault="0053089B" w:rsidP="009E39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3 </w:t>
            </w:r>
          </w:p>
          <w:p w:rsidR="0053089B" w:rsidRPr="00C83960" w:rsidRDefault="0053089B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9E3987" w:rsidRPr="00C83960">
              <w:rPr>
                <w:rFonts w:ascii="Times New Roman" w:hAnsi="Times New Roman" w:cs="Times New Roman"/>
                <w:sz w:val="26"/>
                <w:szCs w:val="26"/>
              </w:rPr>
              <w:t>МО «Расцветовский сельсовет</w:t>
            </w:r>
            <w:r w:rsidR="00C01D31" w:rsidRPr="00C839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C83960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____________№ ________ </w:t>
            </w:r>
          </w:p>
          <w:p w:rsidR="0053089B" w:rsidRPr="00C83960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C83960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C83960" w:rsidRDefault="0053089B" w:rsidP="000F6D98">
      <w:pPr>
        <w:pStyle w:val="a6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53089B" w:rsidRPr="00C83960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 w:rsidRPr="00C83960">
        <w:rPr>
          <w:rFonts w:ascii="Times New Roman" w:hAnsi="Times New Roman"/>
          <w:sz w:val="26"/>
          <w:szCs w:val="26"/>
        </w:rPr>
        <w:t xml:space="preserve">Отчетные показатели деятельности органа муниципального </w:t>
      </w:r>
    </w:p>
    <w:p w:rsidR="0053089B" w:rsidRPr="00C83960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C83960"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профилактических мероприятий в 2021 году</w:t>
      </w:r>
    </w:p>
    <w:p w:rsidR="0053089B" w:rsidRPr="00C83960" w:rsidRDefault="0053089B" w:rsidP="000F6D98">
      <w:pPr>
        <w:pStyle w:val="a6"/>
        <w:autoSpaceDE w:val="0"/>
        <w:autoSpaceDN w:val="0"/>
        <w:adjustRightInd w:val="0"/>
        <w:ind w:left="927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"/>
        <w:gridCol w:w="4105"/>
        <w:gridCol w:w="1396"/>
        <w:gridCol w:w="1535"/>
        <w:gridCol w:w="1749"/>
      </w:tblGrid>
      <w:tr w:rsidR="0053089B" w:rsidRPr="00C83960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C83960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C01D31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Черняховского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городского округа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53089B" w:rsidRPr="00C83960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</w:tc>
      </w:tr>
    </w:tbl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089B" w:rsidRPr="00C83960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144"/>
        <w:gridCol w:w="4211"/>
      </w:tblGrid>
      <w:tr w:rsidR="0053089B" w:rsidRPr="00C83960" w:rsidTr="0053089B">
        <w:tc>
          <w:tcPr>
            <w:tcW w:w="5144" w:type="dxa"/>
            <w:shd w:val="clear" w:color="auto" w:fill="auto"/>
          </w:tcPr>
          <w:p w:rsidR="0053089B" w:rsidRPr="00C83960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  <w:shd w:val="clear" w:color="auto" w:fill="auto"/>
          </w:tcPr>
          <w:p w:rsidR="009E3987" w:rsidRPr="00C83960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Pr="00C83960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Pr="00C83960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Pr="00C83960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C83960" w:rsidRDefault="0053089B" w:rsidP="009E3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9E3987" w:rsidRPr="00C83960" w:rsidRDefault="009E3987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МО «Расцветовский сельсовет»</w:t>
            </w:r>
          </w:p>
          <w:p w:rsidR="009E3987" w:rsidRPr="00C83960" w:rsidRDefault="009E3987" w:rsidP="009E39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____________№ ________ </w:t>
            </w:r>
          </w:p>
          <w:p w:rsidR="0053089B" w:rsidRPr="00C83960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C83960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 w:rsidRPr="00C83960">
        <w:rPr>
          <w:sz w:val="26"/>
          <w:szCs w:val="26"/>
        </w:rPr>
        <w:t>Проект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</w:t>
      </w:r>
      <w:r w:rsidR="00C01D31" w:rsidRPr="00C83960">
        <w:rPr>
          <w:sz w:val="26"/>
          <w:szCs w:val="26"/>
        </w:rPr>
        <w:t>3</w:t>
      </w:r>
      <w:r w:rsidRPr="00C83960">
        <w:rPr>
          <w:sz w:val="26"/>
          <w:szCs w:val="26"/>
        </w:rPr>
        <w:t xml:space="preserve"> - 202</w:t>
      </w:r>
      <w:r w:rsidR="00C01D31" w:rsidRPr="00C83960">
        <w:rPr>
          <w:sz w:val="26"/>
          <w:szCs w:val="26"/>
        </w:rPr>
        <w:t>4</w:t>
      </w:r>
      <w:r w:rsidRPr="00C83960">
        <w:rPr>
          <w:sz w:val="26"/>
          <w:szCs w:val="26"/>
        </w:rPr>
        <w:t xml:space="preserve"> годы</w:t>
      </w:r>
    </w:p>
    <w:p w:rsidR="0053089B" w:rsidRPr="00C83960" w:rsidRDefault="0053089B" w:rsidP="000F6D98">
      <w:pPr>
        <w:pStyle w:val="Default"/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"/>
        <w:gridCol w:w="4106"/>
        <w:gridCol w:w="1498"/>
        <w:gridCol w:w="1433"/>
        <w:gridCol w:w="1945"/>
      </w:tblGrid>
      <w:tr w:rsidR="0053089B" w:rsidRPr="00C83960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C83960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C83960" w:rsidRDefault="0053089B" w:rsidP="009E398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396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                       на </w:t>
            </w:r>
            <w:r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9E3987" w:rsidRPr="00C8396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Расцветовский сельсовет</w:t>
            </w:r>
            <w:bookmarkStart w:id="16" w:name="_GoBack"/>
            <w:bookmarkEnd w:id="16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C83960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53089B" w:rsidRPr="00C83960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C83960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C83960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C8396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</w:tbl>
    <w:p w:rsidR="0053089B" w:rsidRPr="00C83960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pStyle w:val="a4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53089B" w:rsidRPr="00C83960" w:rsidRDefault="0053089B" w:rsidP="000F6D98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C83960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3089B" w:rsidRPr="00C83960" w:rsidSect="009E39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9B" w:rsidRDefault="0029189B" w:rsidP="00C83960">
      <w:pPr>
        <w:spacing w:after="0" w:line="240" w:lineRule="auto"/>
      </w:pPr>
      <w:r>
        <w:separator/>
      </w:r>
    </w:p>
  </w:endnote>
  <w:endnote w:type="continuationSeparator" w:id="1">
    <w:p w:rsidR="0029189B" w:rsidRDefault="0029189B" w:rsidP="00C8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9B" w:rsidRDefault="0029189B" w:rsidP="00C83960">
      <w:pPr>
        <w:spacing w:after="0" w:line="240" w:lineRule="auto"/>
      </w:pPr>
      <w:r>
        <w:separator/>
      </w:r>
    </w:p>
  </w:footnote>
  <w:footnote w:type="continuationSeparator" w:id="1">
    <w:p w:rsidR="0029189B" w:rsidRDefault="0029189B" w:rsidP="00C8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101CD"/>
    <w:rsid w:val="0007274F"/>
    <w:rsid w:val="000745E7"/>
    <w:rsid w:val="000A64B2"/>
    <w:rsid w:val="000F6D98"/>
    <w:rsid w:val="001A347F"/>
    <w:rsid w:val="001C09E8"/>
    <w:rsid w:val="001D3C9F"/>
    <w:rsid w:val="002302E1"/>
    <w:rsid w:val="0029189B"/>
    <w:rsid w:val="00340425"/>
    <w:rsid w:val="004C708B"/>
    <w:rsid w:val="0053089B"/>
    <w:rsid w:val="00574CB5"/>
    <w:rsid w:val="00605B28"/>
    <w:rsid w:val="006F260D"/>
    <w:rsid w:val="00764CAD"/>
    <w:rsid w:val="007E1D29"/>
    <w:rsid w:val="00860AD3"/>
    <w:rsid w:val="00867172"/>
    <w:rsid w:val="008D6577"/>
    <w:rsid w:val="0094067F"/>
    <w:rsid w:val="00947ABA"/>
    <w:rsid w:val="009A4D51"/>
    <w:rsid w:val="009E3987"/>
    <w:rsid w:val="00AC47C2"/>
    <w:rsid w:val="00BB77D0"/>
    <w:rsid w:val="00C01D31"/>
    <w:rsid w:val="00C51DF5"/>
    <w:rsid w:val="00C83960"/>
    <w:rsid w:val="00D5449C"/>
    <w:rsid w:val="00E21FEC"/>
    <w:rsid w:val="00FB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D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3960"/>
  </w:style>
  <w:style w:type="paragraph" w:styleId="ab">
    <w:name w:val="footer"/>
    <w:basedOn w:val="a"/>
    <w:link w:val="ac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Admin</cp:lastModifiedBy>
  <cp:revision>2</cp:revision>
  <dcterms:created xsi:type="dcterms:W3CDTF">2021-11-08T06:21:00Z</dcterms:created>
  <dcterms:modified xsi:type="dcterms:W3CDTF">2021-11-08T06:21:00Z</dcterms:modified>
</cp:coreProperties>
</file>